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B5563"/>
        </w:rPr>
        <w:t xml:space="preserve">Supply Chain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Multi-location transfers and inbound POs</w:t>
      </w:r>
    </w:p>
    <w:p>
      <w:pPr>
        <w:spacing w:after="120" w:before="280"/>
      </w:pPr>
      <w:r>
        <w:rPr>
          <w:b/>
          <w:bCs/>
          <w:color w:val="4B5563"/>
          <w:sz w:val="22"/>
          <w:szCs w:val="22"/>
        </w:rPr>
        <w:t xml:space="preserve">Requesting site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Site / plant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Internal ref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B5563"/>
          <w:sz w:val="22"/>
          <w:szCs w:val="22"/>
        </w:rPr>
        <w:t xml:space="preserve">Routing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Origin location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Destination location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Carrier / freight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Target arrival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B5563"/>
          <w:sz w:val="22"/>
          <w:szCs w:val="22"/>
        </w:rPr>
        <w:t xml:space="preserve">Materials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Part #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UOM</w:t>
            </w:r>
          </w:p>
        </w:tc>
        <w:tc>
          <w:tcPr>
            <w:tcW w:type="pct" w:w="1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Lot / batch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B5563"/>
          <w:sz w:val="22"/>
          <w:szCs w:val="22"/>
        </w:rPr>
        <w:t xml:space="preserve">Compliance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Handling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Approver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Approval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2026-05-18T01:36:05.293Z</dcterms:created>
  <dcterms:modified xsi:type="dcterms:W3CDTF">2026-05-18T01:36:05.293Z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