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F766E"/>
        </w:rPr>
        <w:t xml:space="preserve">Embroidered Polo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Corporate polos with logo embroidery</w:t>
      </w:r>
    </w:p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Company / group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Polo &amp; embroidery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Polo brand / style #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Polo 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Embroidery text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Logo placement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Thread 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Quantities by size</w:t>
      </w:r>
    </w:p>
    <w:p>
      <w:pPr>
        <w:spacing w:after="120"/>
      </w:pPr>
      <w:r>
        <w:rPr>
          <w:sz w:val="20"/>
          <w:szCs w:val="20"/>
        </w:rPr>
        <w:t xml:space="preserve">Adult polo sizes.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16.666666666666668%"/>
          </w:tcPr>
          <w:p>
            <w:r>
              <w:rPr>
                <w:b/>
                <w:bCs/>
                <w:sz w:val="18"/>
                <w:szCs w:val="18"/>
              </w:rPr>
              <w:t xml:space="preserve">3XL</w:t>
            </w:r>
          </w:p>
        </w:tc>
      </w:tr>
      <w:tr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  <w:tc>
          <w:tcPr>
            <w:tcW w:type="pct" w:w="16.666666666666668%"/>
            <w:shd w:fill="ECFDF5" w:val="clear"/>
          </w:tcPr>
          <w:p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F766E"/>
          <w:sz w:val="22"/>
          <w:szCs w:val="22"/>
        </w:rPr>
        <w:t xml:space="preserve">Payment &amp; 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Need-by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2026-05-18T01:16:05.747Z</dcterms:created>
  <dcterms:modified xsi:type="dcterms:W3CDTF">2026-05-18T01:16:05.747Z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