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C2410C"/>
        </w:rPr>
        <w:t xml:space="preserve">Custom Cake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Bakery custom cake orders</w:t>
      </w:r>
    </w:p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Event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servings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Cake specifications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Cake size / tiers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Flavor &amp; filling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Frosting / design description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Inscription text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Design reference</w:t>
      </w:r>
    </w:p>
    <w:p>
      <w:pPr>
        <w:spacing w:after="120"/>
      </w:pPr>
      <w:r>
        <w:rPr>
          <w:sz w:val="20"/>
          <w:szCs w:val="20"/>
        </w:rPr>
        <w:t xml:space="preserve">Sketch or describe decorations, colors, and toppers.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Design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Pickup &amp; 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Balance due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2026-05-18T00:13:39.487Z</dcterms:created>
  <dcterms:modified xsi:type="dcterms:W3CDTF">2026-05-18T00:13:39.487Z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